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4CB" w:rsidRDefault="005C14CB" w:rsidP="00AA0CE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использовании бюджетных ассигнований дорожного фонда Ненецкого автономного округа за 201</w:t>
      </w:r>
      <w:r w:rsidR="00780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5C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1D4C74" w:rsidRPr="005C14CB" w:rsidRDefault="001D4C74" w:rsidP="00AA0CED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AA0CED" w:rsidRPr="00780AE1" w:rsidRDefault="00780AE1" w:rsidP="00780AE1">
      <w:pPr>
        <w:spacing w:after="0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1) </w:t>
      </w:r>
      <w:r w:rsidR="00AA0CED" w:rsidRPr="00780AE1">
        <w:rPr>
          <w:rFonts w:ascii="Times New Roman" w:hAnsi="Times New Roman" w:cs="Times New Roman"/>
          <w:sz w:val="24"/>
          <w:szCs w:val="24"/>
          <w:u w:val="single"/>
        </w:rPr>
        <w:t>Информация п</w:t>
      </w:r>
      <w:r w:rsidR="001968E9" w:rsidRPr="00780AE1">
        <w:rPr>
          <w:rFonts w:ascii="Times New Roman" w:hAnsi="Times New Roman" w:cs="Times New Roman"/>
          <w:sz w:val="24"/>
          <w:szCs w:val="24"/>
          <w:u w:val="single"/>
        </w:rPr>
        <w:t>о объему и структуре источников</w:t>
      </w:r>
      <w:r w:rsidR="007751FE">
        <w:rPr>
          <w:rFonts w:ascii="Times New Roman" w:hAnsi="Times New Roman" w:cs="Times New Roman"/>
          <w:sz w:val="24"/>
          <w:szCs w:val="24"/>
          <w:u w:val="single"/>
        </w:rPr>
        <w:t xml:space="preserve"> формирование дорожного фонда</w:t>
      </w:r>
      <w:r w:rsidR="005C14CB" w:rsidRPr="00780AE1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1968E9" w:rsidRPr="00780A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80AE1" w:rsidRPr="00693F19" w:rsidRDefault="00AA0CED" w:rsidP="00693F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AE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1484"/>
        <w:gridCol w:w="1493"/>
        <w:gridCol w:w="1417"/>
        <w:gridCol w:w="1446"/>
      </w:tblGrid>
      <w:tr w:rsidR="00693F19" w:rsidRPr="00B34C09" w:rsidTr="00E4472E">
        <w:trPr>
          <w:trHeight w:val="46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3F19" w:rsidRPr="00B34C09" w:rsidRDefault="00693F19" w:rsidP="00775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77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93F19" w:rsidRPr="00B34C09" w:rsidTr="00E4472E">
        <w:trPr>
          <w:trHeight w:val="825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исполнено,   </w:t>
            </w:r>
            <w:proofErr w:type="gramEnd"/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отчислений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зачислено в ДФ</w:t>
            </w:r>
          </w:p>
        </w:tc>
      </w:tr>
      <w:tr w:rsidR="00693F19" w:rsidRPr="00B34C09" w:rsidTr="00E4472E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Остаток средств фонда на начало года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39 124,3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39 124,3</w:t>
            </w:r>
          </w:p>
        </w:tc>
      </w:tr>
      <w:tr w:rsidR="00693F19" w:rsidRPr="00B34C09" w:rsidTr="00E4472E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на нефтепродукты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83 393,4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89 012,5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89 012,5</w:t>
            </w:r>
          </w:p>
        </w:tc>
      </w:tr>
      <w:tr w:rsidR="00693F19" w:rsidRPr="00B34C09" w:rsidTr="00E4472E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236 000,0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6 047 889,4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4%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241 915,6</w:t>
            </w:r>
          </w:p>
        </w:tc>
      </w:tr>
      <w:tr w:rsidR="00693F19" w:rsidRPr="00B34C09" w:rsidTr="00E4472E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38 000,0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39 518,3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39 518,3</w:t>
            </w:r>
          </w:p>
        </w:tc>
      </w:tr>
      <w:tr w:rsidR="00693F19" w:rsidRPr="00B34C09" w:rsidTr="00E4472E">
        <w:trPr>
          <w:trHeight w:val="25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</w:tr>
      <w:tr w:rsidR="00693F19" w:rsidRPr="00B34C09" w:rsidTr="00E4472E">
        <w:trPr>
          <w:trHeight w:val="25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F19" w:rsidRPr="00693F19" w:rsidRDefault="00693F19" w:rsidP="007751FE">
            <w:pPr>
              <w:tabs>
                <w:tab w:val="left" w:pos="129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регионального или межмуниципального значения (возврат средств на СЭР НАО по коду доходов Прочие доходы от компенсации затрат бюджетов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убъектов Российской Федерации)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F1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3 972,6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3F1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1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3 972,6</w:t>
            </w:r>
          </w:p>
        </w:tc>
      </w:tr>
      <w:tr w:rsidR="00693F19" w:rsidRPr="00B34C09" w:rsidTr="00E4472E">
        <w:trPr>
          <w:trHeight w:val="15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F19" w:rsidRPr="00B34C09" w:rsidRDefault="00795FD7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движения тяжеловесного и (или) крупногабаритного транспортного средства по автомобильным дорогам общего пользования регионального или межмуниципального значения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93F19" w:rsidRPr="00B34C09" w:rsidTr="00E4472E">
        <w:trPr>
          <w:trHeight w:val="94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16 190,0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14 733,2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14 733,2</w:t>
            </w:r>
          </w:p>
        </w:tc>
      </w:tr>
      <w:tr w:rsidR="00693F19" w:rsidRPr="00B34C09" w:rsidTr="00E4472E">
        <w:trPr>
          <w:trHeight w:val="184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F19" w:rsidRPr="00B34C09" w:rsidRDefault="00693F19" w:rsidP="0079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сумм в возмещение вреда, причиняемого автомобильным дорогам регионального и межмуниципального значения </w:t>
            </w:r>
            <w:r w:rsidR="0079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тяжеловесными </w:t>
            </w: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транспортными средствами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761,4</w:t>
            </w:r>
          </w:p>
        </w:tc>
      </w:tr>
      <w:tr w:rsidR="00795FD7" w:rsidRPr="00B34C09" w:rsidTr="00E4472E">
        <w:trPr>
          <w:trHeight w:val="184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D7" w:rsidRPr="00795FD7" w:rsidRDefault="00795FD7" w:rsidP="00795F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поступающие в окружной бюджет от уплаты неустоек (штрафов, пеней), а также от возмещения убытков государственного заказчика, взысканных в установленном порядке в связи с нарушением исполнителем (подрядчиком) условий государственного контракта или иных договоров, финансируемых за счет средств дорожного фонда, или в связи с уклонением от заключения таких контракта или иных договоров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FD7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FD7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FD7" w:rsidRPr="00B34C09" w:rsidRDefault="00795FD7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FD7" w:rsidRDefault="00795FD7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93F19" w:rsidRPr="00B34C09" w:rsidTr="00E4472E">
        <w:trPr>
          <w:trHeight w:val="259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F19" w:rsidRPr="00B34C09" w:rsidRDefault="00795FD7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внесенные участником конкурса (аукциона), проводимого в целях заключения государственного контракта, финансируемого за счет средств дорожного фонда, в качестве обеспечения заявки на участие в таком конкурсе (аукционе) в случае уклонения участника конкурса (аукциона)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93F19" w:rsidRPr="00B34C09" w:rsidTr="00E4472E">
        <w:trPr>
          <w:trHeight w:val="12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19" w:rsidRPr="00B34C09" w:rsidRDefault="00E4472E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1 023 495,2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F19" w:rsidRPr="00B34C09" w:rsidRDefault="00E4472E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1 023 495,2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E4472E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1 023 495,2</w:t>
            </w:r>
          </w:p>
        </w:tc>
      </w:tr>
      <w:tr w:rsidR="00693F19" w:rsidRPr="00B34C09" w:rsidTr="00E4472E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доходы ДФ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E4472E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1 441 120,5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E4472E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1 452 601,1</w:t>
            </w:r>
          </w:p>
        </w:tc>
      </w:tr>
      <w:tr w:rsidR="00693F19" w:rsidRPr="00B34C09" w:rsidTr="00E4472E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ДФ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E4472E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1 433 666,5</w:t>
            </w:r>
          </w:p>
        </w:tc>
      </w:tr>
      <w:tr w:rsidR="00693F19" w:rsidRPr="00B34C09" w:rsidTr="00E4472E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Остаток средств фонда на конец года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693F19" w:rsidP="00C87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19" w:rsidRPr="00B34C09" w:rsidRDefault="00E4472E" w:rsidP="00C8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18 934,6</w:t>
            </w:r>
          </w:p>
        </w:tc>
      </w:tr>
    </w:tbl>
    <w:p w:rsidR="00693F19" w:rsidRPr="00934576" w:rsidRDefault="00693F19" w:rsidP="00693F1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80AE1" w:rsidRDefault="00780AE1" w:rsidP="00AA0C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72E" w:rsidRPr="00780AE1" w:rsidRDefault="00E4472E" w:rsidP="00AA0C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CED" w:rsidRPr="00780AE1" w:rsidRDefault="00780AE1" w:rsidP="00780AE1">
      <w:pPr>
        <w:pStyle w:val="a3"/>
        <w:spacing w:after="0" w:line="240" w:lineRule="auto"/>
        <w:ind w:left="709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2) </w:t>
      </w:r>
      <w:r w:rsidR="005C14CB" w:rsidRPr="00780AE1">
        <w:rPr>
          <w:rFonts w:ascii="Times New Roman" w:hAnsi="Times New Roman" w:cs="Times New Roman"/>
          <w:sz w:val="24"/>
          <w:szCs w:val="24"/>
          <w:u w:val="single"/>
        </w:rPr>
        <w:t>Информация о расходовании:</w:t>
      </w:r>
    </w:p>
    <w:p w:rsidR="001D4C74" w:rsidRPr="00780AE1" w:rsidRDefault="001D4C74" w:rsidP="001D4C74">
      <w:pPr>
        <w:pStyle w:val="a3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1D4C74" w:rsidRDefault="001D4C74" w:rsidP="001D4C74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780AE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491"/>
        <w:gridCol w:w="4182"/>
        <w:gridCol w:w="892"/>
        <w:gridCol w:w="1360"/>
        <w:gridCol w:w="1359"/>
        <w:gridCol w:w="1321"/>
      </w:tblGrid>
      <w:tr w:rsidR="00934576" w:rsidRPr="00934576" w:rsidTr="00934576">
        <w:trPr>
          <w:trHeight w:val="1305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Наименование государственной программы, подпрограммы, основного мероприятия, участника (исполнителя) мероприятия, детализированного мероприятия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уточненный план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исполнение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% исполнения</w:t>
            </w:r>
          </w:p>
        </w:tc>
      </w:tr>
      <w:tr w:rsidR="00934576" w:rsidRPr="00934576" w:rsidTr="00934576">
        <w:trPr>
          <w:trHeight w:val="300"/>
        </w:trPr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Общий объём бюджетных ассигнований дорожного фонда НАО, в том числе: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1 441 120,5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1 433 666,5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934576" w:rsidRPr="00934576" w:rsidTr="00934576">
        <w:trPr>
          <w:trHeight w:val="285"/>
        </w:trPr>
        <w:tc>
          <w:tcPr>
            <w:tcW w:w="4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1 023 495,2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1 023 495,2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285"/>
        </w:trPr>
        <w:tc>
          <w:tcPr>
            <w:tcW w:w="4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417 625,3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410 171,3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Отдельные мероприятия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94 065,9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94 065,9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94 065,9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94 065,9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6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Устройство и содержание искусственного дорожного сооружения (зимника)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94 065,9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94 065,9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1 - Развитие сети автомобильных дорог местного значения, улично-дорожной сети и дорожных сооружений"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2 966,6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2 094,4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70,6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2 966,6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2 094,4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70,6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 бюджетам другого уровня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2 966,6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2 094,4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70,6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2 966,6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2 094,4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70,6</w:t>
            </w:r>
          </w:p>
        </w:tc>
      </w:tr>
      <w:tr w:rsidR="00934576" w:rsidRPr="00934576" w:rsidTr="00934576">
        <w:trPr>
          <w:trHeight w:val="127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пешеходных переходов, расположенных на автодорогах общего пользования местного значения вблизи общеобразовательных организаций, на территории МО "Городской округ "Город Нарьян-Мар" в рамках исполнения Соглашений о сотрудничестве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70,6</w:t>
            </w:r>
          </w:p>
        </w:tc>
      </w:tr>
      <w:tr w:rsidR="00934576" w:rsidRPr="00934576" w:rsidTr="00934576">
        <w:trPr>
          <w:trHeight w:val="375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2 - Развитие сети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1 072 564,3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1 072 564,3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7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1 023 495,2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1 023 495,2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7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49 069,1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49 069,1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495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"Строительство </w:t>
            </w:r>
            <w:proofErr w:type="gramStart"/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автомобильных дорог</w:t>
            </w:r>
            <w:proofErr w:type="gramEnd"/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обеспечивающих круглогодичную транспортную связь Ненецкого автономного округа с соседними субъектами Российской Федерации"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1 023 495,2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1 023 495,2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40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1 023 495,2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1 023 495,2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45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4576" w:rsidRPr="00934576" w:rsidTr="00934576">
        <w:trPr>
          <w:trHeight w:val="315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"Автомобильная дорога общего пользования регионального значения г. Нарьян-Мар – г. Усинск на участке км. 103 + 639 – км. 177+ 468 в Ненецком автономном округе. III-й участок км. 147 + 531 – км. 162 + 497"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544 495,2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544 495,2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6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544 495,2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544 495,2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70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4576" w:rsidRPr="00934576" w:rsidTr="00934576">
        <w:trPr>
          <w:trHeight w:val="315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"Автомобильная дорога общего пользования регионального значения г. Нарьян-Мар - г. Усинск на участке км 103+639 - км 177+468 в Ненецком автономном округе. I-й участок км 103+639 - км 126+939"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479 000,0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4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479 000,0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43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34576" w:rsidRPr="00934576" w:rsidTr="00934576">
        <w:trPr>
          <w:trHeight w:val="435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"Строительство (реконструкция)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49 069,1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49 069,1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7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49 069,1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49 069,1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участка магистральной дороги ул. Монтажников - ул. Угольная - ул. Юбилейная с участком до ул. Губкина в п. Искателей (СМР)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49 069,1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49 069,1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4576" w:rsidRPr="00934576" w:rsidTr="0093457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49 069,1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49 069,1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39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3 - Улучшение эксплуатационного состояния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271 523,7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264 941,9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</w:tr>
      <w:tr w:rsidR="00934576" w:rsidRPr="00934576" w:rsidTr="00934576">
        <w:trPr>
          <w:trHeight w:val="43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934576" w:rsidRPr="00934576" w:rsidTr="00934576">
        <w:trPr>
          <w:trHeight w:val="42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271 523,7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264 941,9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</w:tr>
      <w:tr w:rsidR="00934576" w:rsidRPr="00934576" w:rsidTr="00934576">
        <w:trPr>
          <w:trHeight w:val="555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"Комплекс работ по поддержанию надлежащего технического состояния автомобильных дорог общего пользования регионального и межмуниципального значения Ненецкого автономного округа, оценке их технического состояния, а также по организации и обеспечению безопасности дорожного движения"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218 686,0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212 104,2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934576" w:rsidRPr="00934576" w:rsidTr="00934576">
        <w:trPr>
          <w:trHeight w:val="73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34576" w:rsidRPr="00934576" w:rsidTr="00934576">
        <w:trPr>
          <w:trHeight w:val="84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218 686,0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212 104,2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934576" w:rsidRPr="00934576" w:rsidTr="00934576">
        <w:trPr>
          <w:trHeight w:val="69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204 951,1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204 951,1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127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автобусных павильонов на автомобильных дорогах общего пользования регионального и межмуниципального значения Ненецкого автономного округа и установка светофорных объектов в рамках исполнения Соглашений о сотрудничестве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7 153,1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52,1</w:t>
            </w:r>
          </w:p>
        </w:tc>
      </w:tr>
      <w:tr w:rsidR="00934576" w:rsidRPr="00934576" w:rsidTr="00934576">
        <w:trPr>
          <w:trHeight w:val="72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"Комплекс работ по замене и (или) восстановлению конструктивных элементов автомобильных дорог общего пользования регионального и межмуниципального значения Ненецкого автономного округа, дорожных сооружений и (или) их частей, а также по восстановлению транспортно-эксплуатационных характеристик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52 837,7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52 837,7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70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34576" w:rsidRPr="00934576" w:rsidTr="00934576">
        <w:trPr>
          <w:trHeight w:val="645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52 837,7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52 837,7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7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автомобильных общего пользования регионального и межмуниципального значения Ненецкого автономного округа, в </w:t>
            </w:r>
            <w:proofErr w:type="spellStart"/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52 837,7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52 837,7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99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работы по ремонту автомобильной дороги общего пользования регионального и межмуниципального значения Нарьян-Мар-Усинск, участок п.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Харьяга</w:t>
            </w:r>
            <w:proofErr w:type="spellEnd"/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-граница округа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49 742,6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49 742,6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34576" w:rsidRPr="00934576" w:rsidTr="00934576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работы по ремонту автомобильной дороги по ул.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Выучейского</w:t>
            </w:r>
            <w:proofErr w:type="spellEnd"/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от ул.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Ленина до ул.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9345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Октябрьская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576" w:rsidRPr="00934576" w:rsidRDefault="00934576" w:rsidP="0093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5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</w:tbl>
    <w:p w:rsidR="00934576" w:rsidRPr="00934576" w:rsidRDefault="00934576" w:rsidP="0093457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934576" w:rsidRPr="00934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D50A5"/>
    <w:multiLevelType w:val="hybridMultilevel"/>
    <w:tmpl w:val="5C2ECE96"/>
    <w:lvl w:ilvl="0" w:tplc="73E80E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ED"/>
    <w:rsid w:val="00006576"/>
    <w:rsid w:val="001968E9"/>
    <w:rsid w:val="001D1AC1"/>
    <w:rsid w:val="001D4C74"/>
    <w:rsid w:val="002D593F"/>
    <w:rsid w:val="004E103F"/>
    <w:rsid w:val="005B2735"/>
    <w:rsid w:val="005C14CB"/>
    <w:rsid w:val="00693F19"/>
    <w:rsid w:val="007552D8"/>
    <w:rsid w:val="007751FE"/>
    <w:rsid w:val="00780AE1"/>
    <w:rsid w:val="00795FD7"/>
    <w:rsid w:val="008F2028"/>
    <w:rsid w:val="00934576"/>
    <w:rsid w:val="00A9490F"/>
    <w:rsid w:val="00AA0CED"/>
    <w:rsid w:val="00AF5489"/>
    <w:rsid w:val="00B34C09"/>
    <w:rsid w:val="00CC1B90"/>
    <w:rsid w:val="00CD02BC"/>
    <w:rsid w:val="00CE1A0C"/>
    <w:rsid w:val="00D0565F"/>
    <w:rsid w:val="00DB4A7F"/>
    <w:rsid w:val="00E4472E"/>
    <w:rsid w:val="00EF7FBF"/>
    <w:rsid w:val="00FA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4A4FD-44FD-4D34-A7A8-69D08987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и экономразвития Ненецкого АО</Company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Сопочкина Татьяна Викторовна</dc:creator>
  <cp:lastModifiedBy>Горбачёва Наталия Борисовна</cp:lastModifiedBy>
  <cp:revision>5</cp:revision>
  <dcterms:created xsi:type="dcterms:W3CDTF">2019-03-29T15:15:00Z</dcterms:created>
  <dcterms:modified xsi:type="dcterms:W3CDTF">2019-04-03T08:07:00Z</dcterms:modified>
</cp:coreProperties>
</file>